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F4" w:rsidRPr="00D4224D" w:rsidRDefault="00FC04F4">
      <w:pPr>
        <w:jc w:val="center"/>
        <w:rPr>
          <w:rFonts w:ascii="Arial" w:hAnsi="Arial" w:cs="Arial"/>
          <w:b/>
          <w:lang w:val="ru-RU"/>
        </w:rPr>
      </w:pPr>
      <w:r>
        <w:rPr>
          <w:noProof/>
        </w:rPr>
        <w:pict>
          <v:rect id="Okvir za tekst 2" o:spid="_x0000_s1026" style="position:absolute;left:0;text-align:left;margin-left:145.15pt;margin-top:12.95pt;width:167.6pt;height:19.3pt;z-index:251658240" stroked="f" strokecolor="#3465a4" strokeweight=".26mm">
            <v:fill color2="black" o:detectmouseclick="t"/>
            <v:textbox>
              <w:txbxContent>
                <w:p w:rsidR="00FC04F4" w:rsidRDefault="00FC04F4">
                  <w:pPr>
                    <w:pStyle w:val="FrameContents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Асист. др Душан Чанковић</w:t>
                  </w:r>
                </w:p>
                <w:p w:rsidR="00FC04F4" w:rsidRDefault="00FC04F4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  <w:r w:rsidRPr="00D4224D">
        <w:rPr>
          <w:rFonts w:ascii="Arial" w:hAnsi="Arial" w:cs="Arial"/>
          <w:b/>
          <w:lang w:val="ru-RU"/>
        </w:rPr>
        <w:t>ПРЕВЕНЦИЈА РАКА ДОЈКЕ</w:t>
      </w:r>
    </w:p>
    <w:p w:rsidR="00FC04F4" w:rsidRPr="00D4224D" w:rsidRDefault="00FC04F4">
      <w:pPr>
        <w:rPr>
          <w:rFonts w:ascii="Arial" w:hAnsi="Arial" w:cs="Arial"/>
          <w:sz w:val="18"/>
          <w:szCs w:val="18"/>
          <w:lang w:val="ru-RU"/>
        </w:rPr>
      </w:pPr>
    </w:p>
    <w:p w:rsidR="00FC04F4" w:rsidRPr="00D4224D" w:rsidRDefault="00FC04F4">
      <w:pPr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Превентивни прегледи или методе скрининга у циљу раног откривања рака дојке су: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>Самопалпација (самопреглед дојке)</w:t>
      </w:r>
      <w:r w:rsidRPr="00D4224D">
        <w:rPr>
          <w:rFonts w:ascii="Arial" w:hAnsi="Arial" w:cs="Arial"/>
          <w:lang w:val="ru-RU"/>
        </w:rPr>
        <w:t xml:space="preserve"> се препоручује код жена од 20. годин</w:t>
      </w:r>
      <w:r>
        <w:rPr>
          <w:rFonts w:ascii="Arial" w:hAnsi="Arial" w:cs="Arial"/>
          <w:lang w:val="ru-RU"/>
        </w:rPr>
        <w:t>е</w:t>
      </w:r>
      <w:r w:rsidRPr="00D4224D">
        <w:rPr>
          <w:rFonts w:ascii="Arial" w:hAnsi="Arial" w:cs="Arial"/>
          <w:lang w:val="ru-RU"/>
        </w:rPr>
        <w:t xml:space="preserve"> старости, једном месечно 10. дана менструалног циклуса. У скоро 90% случајева жене долазе на преглед кад</w:t>
      </w:r>
      <w:r>
        <w:rPr>
          <w:rFonts w:ascii="Arial" w:hAnsi="Arial" w:cs="Arial"/>
          <w:lang w:val="ru-RU"/>
        </w:rPr>
        <w:t>а</w:t>
      </w:r>
      <w:r w:rsidRPr="00D4224D">
        <w:rPr>
          <w:rFonts w:ascii="Arial" w:hAnsi="Arial" w:cs="Arial"/>
          <w:lang w:val="ru-RU"/>
        </w:rPr>
        <w:t xml:space="preserve"> саме напипају неку промену </w:t>
      </w:r>
      <w:r>
        <w:rPr>
          <w:rFonts w:ascii="Arial" w:hAnsi="Arial" w:cs="Arial"/>
          <w:lang w:val="ru-RU"/>
        </w:rPr>
        <w:t>у</w:t>
      </w:r>
      <w:r w:rsidRPr="00D4224D">
        <w:rPr>
          <w:rFonts w:ascii="Arial" w:hAnsi="Arial" w:cs="Arial"/>
          <w:lang w:val="ru-RU"/>
        </w:rPr>
        <w:t xml:space="preserve"> дојци</w:t>
      </w:r>
      <w:r>
        <w:rPr>
          <w:rFonts w:ascii="Arial" w:hAnsi="Arial" w:cs="Arial"/>
          <w:lang w:val="ru-RU"/>
        </w:rPr>
        <w:t>.</w:t>
      </w:r>
      <w:r w:rsidRPr="00D422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D4224D">
        <w:rPr>
          <w:rFonts w:ascii="Arial" w:hAnsi="Arial" w:cs="Arial"/>
          <w:lang w:val="ru-RU"/>
        </w:rPr>
        <w:t>нструкција пацијенткиња о самопалпацији је једноставна и оне путем здравствено васпитног рада могу бити обучене за преглед својих дојки (</w:t>
      </w:r>
      <w:r w:rsidRPr="00D4224D">
        <w:rPr>
          <w:rFonts w:ascii="Arial" w:hAnsi="Arial" w:cs="Arial"/>
          <w:b/>
          <w:lang w:val="ru-RU"/>
        </w:rPr>
        <w:t>једном месечно</w:t>
      </w:r>
      <w:r w:rsidRPr="00D4224D">
        <w:rPr>
          <w:rFonts w:ascii="Arial" w:hAnsi="Arial" w:cs="Arial"/>
          <w:lang w:val="ru-RU"/>
        </w:rPr>
        <w:t>);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 xml:space="preserve">Физикални преглед од стране лекара </w:t>
      </w:r>
      <w:r w:rsidRPr="00D4224D">
        <w:rPr>
          <w:rFonts w:ascii="Arial" w:hAnsi="Arial" w:cs="Arial"/>
          <w:lang w:val="ru-RU"/>
        </w:rPr>
        <w:t>се препоручује код жена од 30. године старости једном годишње. Палпација је најједноставнија метода детекције али је тешко открити мање туморе, нарочито у жена са великим грудима (</w:t>
      </w:r>
      <w:r>
        <w:rPr>
          <w:rFonts w:ascii="Arial" w:hAnsi="Arial" w:cs="Arial"/>
          <w:b/>
          <w:lang w:val="ru-RU"/>
        </w:rPr>
        <w:t xml:space="preserve">бар 1 годишње </w:t>
      </w:r>
      <w:r w:rsidRPr="00D4224D">
        <w:rPr>
          <w:rFonts w:ascii="Arial" w:hAnsi="Arial" w:cs="Arial"/>
          <w:b/>
          <w:lang w:val="ru-RU"/>
        </w:rPr>
        <w:t xml:space="preserve">лекар </w:t>
      </w:r>
      <w:r>
        <w:rPr>
          <w:rFonts w:ascii="Arial" w:hAnsi="Arial" w:cs="Arial"/>
          <w:b/>
          <w:lang w:val="ru-RU"/>
        </w:rPr>
        <w:t xml:space="preserve">треба да </w:t>
      </w:r>
      <w:r w:rsidRPr="00D4224D">
        <w:rPr>
          <w:rFonts w:ascii="Arial" w:hAnsi="Arial" w:cs="Arial"/>
          <w:b/>
          <w:lang w:val="ru-RU"/>
        </w:rPr>
        <w:t>обави физикални преглед дојки жене</w:t>
      </w:r>
      <w:r w:rsidRPr="00D4224D">
        <w:rPr>
          <w:rFonts w:ascii="Arial" w:hAnsi="Arial" w:cs="Arial"/>
          <w:lang w:val="ru-RU"/>
        </w:rPr>
        <w:t>);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>Мамографија</w:t>
      </w:r>
      <w:r w:rsidRPr="00D4224D">
        <w:rPr>
          <w:rFonts w:ascii="Arial" w:hAnsi="Arial" w:cs="Arial"/>
          <w:lang w:val="ru-RU"/>
        </w:rPr>
        <w:t xml:space="preserve">, базни мамограм (први, почетни) требало би да имају све жене старости 35-40 година, а </w:t>
      </w:r>
      <w:r w:rsidRPr="00D4224D">
        <w:rPr>
          <w:rFonts w:ascii="Arial" w:hAnsi="Arial" w:cs="Arial"/>
          <w:b/>
          <w:lang w:val="ru-RU"/>
        </w:rPr>
        <w:t>од 40. године један мамограм у две године</w:t>
      </w:r>
      <w:r w:rsidRPr="00D4224D">
        <w:rPr>
          <w:rFonts w:ascii="Arial" w:hAnsi="Arial" w:cs="Arial"/>
          <w:lang w:val="ru-RU"/>
        </w:rPr>
        <w:t>;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>Ултразвук</w:t>
      </w:r>
      <w:r w:rsidRPr="00D4224D">
        <w:rPr>
          <w:rFonts w:ascii="Arial" w:hAnsi="Arial" w:cs="Arial"/>
          <w:lang w:val="ru-RU"/>
        </w:rPr>
        <w:t>, код млађих жена се чешће користи од мамографије.</w:t>
      </w:r>
    </w:p>
    <w:p w:rsidR="00FC04F4" w:rsidRPr="00D4224D" w:rsidRDefault="00FC04F4">
      <w:pPr>
        <w:jc w:val="both"/>
        <w:rPr>
          <w:rFonts w:ascii="Arial" w:hAnsi="Arial" w:cs="Arial"/>
          <w:lang w:val="ru-RU"/>
        </w:rPr>
      </w:pPr>
    </w:p>
    <w:p w:rsidR="00FC04F4" w:rsidRPr="00D4224D" w:rsidRDefault="00FC04F4">
      <w:pPr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 xml:space="preserve">У </w:t>
      </w:r>
      <w:r w:rsidRPr="00D4224D">
        <w:rPr>
          <w:rFonts w:ascii="Arial" w:hAnsi="Arial" w:cs="Arial"/>
          <w:b/>
          <w:lang w:val="ru-RU"/>
        </w:rPr>
        <w:t>ризичне групе</w:t>
      </w:r>
      <w:r w:rsidRPr="00D4224D">
        <w:rPr>
          <w:rFonts w:ascii="Arial" w:hAnsi="Arial" w:cs="Arial"/>
          <w:lang w:val="ru-RU"/>
        </w:rPr>
        <w:t xml:space="preserve"> за развој рака дојке спадају: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особе са позитивном породичном анамнезом о раку дојке</w:t>
      </w:r>
    </w:p>
    <w:p w:rsidR="00FC04F4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 са бенигном болести дојке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особе које су имале претходни рак дојке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жене које нису рађале или прво рађање после 30 г.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особе са раном појавом менструације (пре 12 г.) и касном менопаузом (након 55 г.)</w:t>
      </w:r>
    </w:p>
    <w:p w:rsidR="00FC04F4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жене преко 40 година старости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жене високог социјално-економског статуса.</w:t>
      </w:r>
    </w:p>
    <w:p w:rsidR="00FC04F4" w:rsidRPr="00D4224D" w:rsidRDefault="00FC04F4">
      <w:pPr>
        <w:rPr>
          <w:rFonts w:ascii="Arial" w:hAnsi="Arial" w:cs="Arial"/>
          <w:lang w:val="ru-RU"/>
        </w:rPr>
      </w:pPr>
      <w:r>
        <w:rPr>
          <w:noProof/>
        </w:rPr>
        <w:pict>
          <v:rect id="Okvir za tekst 1" o:spid="_x0000_s1027" style="position:absolute;margin-left:-13.9pt;margin-top:15.5pt;width:486.45pt;height:161.95pt;z-index:251659264" stroked="f" strokecolor="#3465a4">
            <v:fill color2="black" o:detectmouseclick="t"/>
            <v:stroke joinstyle="round"/>
            <v:textbox>
              <w:txbxContent>
                <w:p w:rsidR="00FC04F4" w:rsidRDefault="00FC04F4">
                  <w:pPr>
                    <w:pStyle w:val="FrameContents"/>
                    <w:ind w:left="180"/>
                    <w:jc w:val="both"/>
                    <w:rPr>
                      <w:rFonts w:ascii="Arial" w:hAnsi="Arial" w:cs="Arial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t>Р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 xml:space="preserve">изик обољевања од рака може 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 xml:space="preserve">се значајно 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смањит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>и</w:t>
                  </w:r>
                  <w:r>
                    <w:rPr>
                      <w:rFonts w:ascii="Arial" w:hAnsi="Arial" w:cs="Arial"/>
                      <w:b/>
                      <w:lang w:val="sr-Cyrl-C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>п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 xml:space="preserve">рименом 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 xml:space="preserve">превентивних 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мера и активности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>: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Престанак пушења дувана и избегавање изложености дуванском диму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Ограничени унос алкохола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 xml:space="preserve">Избегавање претеране изложености </w:t>
                  </w:r>
                  <w:r>
                    <w:rPr>
                      <w:rFonts w:ascii="Arial" w:hAnsi="Arial" w:cs="Arial"/>
                      <w:lang w:val="sr-Latn-CS"/>
                    </w:rPr>
                    <w:t>с</w:t>
                  </w:r>
                  <w:r>
                    <w:rPr>
                      <w:rFonts w:ascii="Arial" w:hAnsi="Arial" w:cs="Arial"/>
                      <w:lang w:val="ru-RU"/>
                    </w:rPr>
                    <w:t>унчевој светлости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Одржавање здраве телесне тежине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Избалансирана исхрана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Редовна физичка активност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Избегавање и успешно превладавање стреса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Заштита од инфекција повезаних са настанком рака</w:t>
                  </w:r>
                  <w:r>
                    <w:rPr>
                      <w:rFonts w:ascii="Arial" w:hAnsi="Arial" w:cs="Arial"/>
                      <w:lang w:val="sr-Latn-CS"/>
                    </w:rPr>
                    <w:t xml:space="preserve"> и 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sr-Latn-CS"/>
                    </w:rPr>
                    <w:t>Редовна посета лекару и редовни превентивни прегледи.</w:t>
                  </w:r>
                </w:p>
                <w:p w:rsidR="00FC04F4" w:rsidRPr="00D4224D" w:rsidRDefault="00FC04F4">
                  <w:pPr>
                    <w:pStyle w:val="FrameContents"/>
                    <w:rPr>
                      <w:lang w:val="ru-RU"/>
                    </w:rPr>
                  </w:pPr>
                </w:p>
              </w:txbxContent>
            </v:textbox>
            <w10:wrap type="square"/>
          </v:rect>
        </w:pict>
      </w: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Default="00FC04F4">
      <w:pPr>
        <w:pStyle w:val="NormalWeb"/>
        <w:rPr>
          <w:rFonts w:ascii="Arial" w:hAnsi="Arial" w:cs="Arial"/>
          <w:sz w:val="22"/>
          <w:szCs w:val="22"/>
          <w:lang w:val="ru-RU"/>
        </w:rPr>
      </w:pPr>
    </w:p>
    <w:p w:rsidR="00FC04F4" w:rsidRDefault="00FC04F4">
      <w:pPr>
        <w:pStyle w:val="NormalWe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великом броју случајева рак дојке је излечив, уколико се открије на време.</w:t>
      </w:r>
    </w:p>
    <w:p w:rsidR="00FC04F4" w:rsidRDefault="00FC04F4">
      <w:pPr>
        <w:pStyle w:val="NormalWeb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Редовном посетом свом изабраном лекару (гинекологу), дајете себи шансу да будете бржи од болести.</w:t>
      </w:r>
    </w:p>
    <w:p w:rsidR="00FC04F4" w:rsidRDefault="00FC04F4">
      <w:pPr>
        <w:pStyle w:val="NormalWeb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РЕДОВАН ПРЕГЛЕД ЈЕ НАЈБОЉА ЗАШТИТА!</w:t>
      </w:r>
    </w:p>
    <w:p w:rsidR="00FC04F4" w:rsidRPr="00D4224D" w:rsidRDefault="00FC04F4">
      <w:pPr>
        <w:jc w:val="center"/>
        <w:rPr>
          <w:rFonts w:ascii="Arial" w:hAnsi="Arial" w:cs="Arial"/>
          <w:b/>
          <w:lang w:val="ru-RU"/>
        </w:rPr>
      </w:pPr>
    </w:p>
    <w:p w:rsidR="00FC04F4" w:rsidRPr="00D4224D" w:rsidRDefault="00FC04F4">
      <w:pPr>
        <w:jc w:val="center"/>
        <w:rPr>
          <w:rFonts w:ascii="Arial" w:hAnsi="Arial" w:cs="Arial"/>
          <w:b/>
          <w:lang w:val="ru-RU"/>
        </w:rPr>
      </w:pPr>
      <w:r w:rsidRPr="00D4224D">
        <w:rPr>
          <w:rFonts w:ascii="Arial" w:hAnsi="Arial" w:cs="Arial"/>
          <w:b/>
          <w:lang w:val="ru-RU"/>
        </w:rPr>
        <w:t>НАЈЧЕШЋИ ФАКТОРИ РИЗИКА ЗА ЗДРАВЉЕ</w:t>
      </w:r>
    </w:p>
    <w:p w:rsidR="00FC04F4" w:rsidRPr="00D4224D" w:rsidRDefault="00FC04F4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4224D">
        <w:rPr>
          <w:rFonts w:ascii="Arial" w:hAnsi="Arial" w:cs="Arial"/>
          <w:b/>
          <w:sz w:val="20"/>
          <w:szCs w:val="20"/>
          <w:lang w:val="ru-RU"/>
        </w:rPr>
        <w:t>Најчешћи бихејвиорални фактори ризика за здравље (</w:t>
      </w:r>
      <w:bookmarkStart w:id="0" w:name="_GoBack"/>
      <w:bookmarkEnd w:id="0"/>
      <w:r w:rsidRPr="00D4224D">
        <w:rPr>
          <w:rFonts w:ascii="Arial" w:hAnsi="Arial" w:cs="Arial"/>
          <w:b/>
          <w:sz w:val="20"/>
          <w:szCs w:val="20"/>
          <w:lang w:val="ru-RU"/>
        </w:rPr>
        <w:t xml:space="preserve">чиниоци ризика повезани са понашањем) су: </w:t>
      </w:r>
    </w:p>
    <w:p w:rsidR="00FC04F4" w:rsidRPr="00D4224D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b/>
          <w:sz w:val="20"/>
          <w:szCs w:val="20"/>
          <w:lang w:val="ru-RU"/>
        </w:rPr>
        <w:t>Пушење и излагање дуванском диму</w:t>
      </w:r>
      <w:r w:rsidRPr="00D4224D">
        <w:rPr>
          <w:rFonts w:ascii="Arial" w:hAnsi="Arial" w:cs="Arial"/>
          <w:sz w:val="20"/>
          <w:szCs w:val="20"/>
          <w:lang w:val="ru-RU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нема безбедне дозе изложености дуванском диму;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одвикавање у било којој доби доводи до продужења живота;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Неправилна исхрана</w:t>
      </w:r>
      <w:r>
        <w:rPr>
          <w:rFonts w:ascii="Arial" w:hAnsi="Arial" w:cs="Arial"/>
          <w:sz w:val="20"/>
          <w:szCs w:val="20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недовољан или претеран енергетски унос у односу на енергетски расход;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једноличан избор намирница у погледу састава хранљивих материја;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недовољан унос влакана биљног порекла (мање од 400</w:t>
      </w:r>
      <w:r>
        <w:rPr>
          <w:rFonts w:ascii="Arial" w:hAnsi="Arial" w:cs="Arial"/>
          <w:i/>
          <w:sz w:val="20"/>
          <w:szCs w:val="20"/>
        </w:rPr>
        <w:t>g</w:t>
      </w:r>
      <w:r w:rsidRPr="00D4224D">
        <w:rPr>
          <w:rFonts w:ascii="Arial" w:hAnsi="Arial" w:cs="Arial"/>
          <w:sz w:val="20"/>
          <w:szCs w:val="20"/>
          <w:lang w:val="ru-RU"/>
        </w:rPr>
        <w:t xml:space="preserve"> свежег воћа и поврћа дневно; неконзумирање производа од целог зрна житарица);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недовољан унос полинезасићених масти (хладно цеђена уља, коштуњаво воће, „плаве“ рибе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прекомеран унос засићених масти (животињска маст, масна меса, сухомеснати производи, необрано млеко и млечни производи, путер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прекомеран унос транс-масти (маргарин, масна пецива, кондиторски производи итд.)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прекомеран унос соли (досољавање, „грицкалице“, пецива, сухом. произ. итд.)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прекомеран унос простих шећера (слаткиши, пецива од белог брашна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неравномеран распоред и број дневних оброка (неконзумирање доручка, више или мање од 3 главна оброка и две воћне ужине, преобимна вечера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неправилан начин обраде намирница (пржење, печење, поховање, роштиљ, предуго кување, претерано хладна и топла јела, претерано зачињена храна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претерана употреба конзервисане хране и хране са адитивима;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недовољан унос воде (1,5-2</w:t>
      </w:r>
      <w:r>
        <w:rPr>
          <w:rFonts w:ascii="Arial" w:hAnsi="Arial" w:cs="Arial"/>
          <w:i/>
          <w:sz w:val="20"/>
          <w:szCs w:val="20"/>
        </w:rPr>
        <w:t>l</w:t>
      </w:r>
      <w:r w:rsidRPr="00D4224D">
        <w:rPr>
          <w:rFonts w:ascii="Arial" w:hAnsi="Arial" w:cs="Arial"/>
          <w:sz w:val="20"/>
          <w:szCs w:val="20"/>
          <w:lang w:val="ru-RU"/>
        </w:rPr>
        <w:t>дневно, или 8 чаша) и др;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Недовољна физичка активност: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за о</w:t>
      </w:r>
      <w:r>
        <w:rPr>
          <w:rFonts w:ascii="Arial" w:hAnsi="Arial" w:cs="Arial"/>
          <w:sz w:val="20"/>
          <w:szCs w:val="20"/>
          <w:lang w:val="ru-RU"/>
        </w:rPr>
        <w:t xml:space="preserve">драсле мање од 30 минута физичке активности дневно, </w:t>
      </w:r>
      <w:r w:rsidRPr="00D4224D">
        <w:rPr>
          <w:rFonts w:ascii="Arial" w:hAnsi="Arial" w:cs="Arial"/>
          <w:sz w:val="20"/>
          <w:szCs w:val="20"/>
          <w:lang w:val="ru-RU"/>
        </w:rPr>
        <w:t>која ће довести до задиханости и зно</w:t>
      </w:r>
      <w:r>
        <w:rPr>
          <w:rFonts w:ascii="Arial" w:hAnsi="Arial" w:cs="Arial"/>
          <w:sz w:val="20"/>
          <w:szCs w:val="20"/>
          <w:lang w:val="ru-RU"/>
        </w:rPr>
        <w:t xml:space="preserve">јења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за децу мање од 60 минута дневно физичке активности која ће довести до задиханости и знојења; </w:t>
      </w:r>
    </w:p>
    <w:p w:rsidR="00FC04F4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недовољан боравак у природи;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Неодговорно репродуктивно понашање</w:t>
      </w:r>
      <w:r>
        <w:rPr>
          <w:rFonts w:ascii="Arial" w:hAnsi="Arial" w:cs="Arial"/>
          <w:sz w:val="20"/>
          <w:szCs w:val="20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рано ступање у сексуалне односе,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нежељен секс и секс под дејством алкохола и ПАС,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честа промена или истовремено постојање више сексуалних партнера,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некоришћење кондома при сваком сексуалном односу до одлуке о потомству;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некоришћење контрацептивних средстава као метода планирања породице са сталним сексуалним партнером; </w:t>
      </w:r>
    </w:p>
    <w:p w:rsidR="00FC04F4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намерни прекиди трудноће итд.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Неправилно коришћење здравствене службе</w:t>
      </w:r>
      <w:r>
        <w:rPr>
          <w:rFonts w:ascii="Arial" w:hAnsi="Arial" w:cs="Arial"/>
          <w:sz w:val="20"/>
          <w:szCs w:val="20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непостојање уговора са „изабраним лекаром“ (опште медицине/медицине рада, гинекологом, педијатром или стоматологом);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искључиво самолечење и обраћање за помоћ нестручним лицима и лаицима;</w:t>
      </w:r>
    </w:p>
    <w:p w:rsidR="00FC04F4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недовољно коришћење превентивних прегледа: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неконтролисање индекса телесне масе, крвног притиска, масноћа и шећера у крви,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неконтролисање бриса грлића материце код жена 20-65 година, 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избегавање мамографских прегледа дојке након 45 године или по препоруци, 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избегавање контроле столице на скривено крварење након 50 године или по савету, 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избегавањ</w:t>
      </w:r>
      <w:r>
        <w:rPr>
          <w:rFonts w:ascii="Arial" w:hAnsi="Arial" w:cs="Arial"/>
          <w:sz w:val="20"/>
          <w:szCs w:val="20"/>
          <w:lang w:val="ru-RU"/>
        </w:rPr>
        <w:t>е контроле простате код мушкараца</w:t>
      </w:r>
      <w:r w:rsidRPr="00D4224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(</w:t>
      </w:r>
      <w:r w:rsidRPr="00D4224D">
        <w:rPr>
          <w:rFonts w:ascii="Arial" w:hAnsi="Arial" w:cs="Arial"/>
          <w:sz w:val="20"/>
          <w:szCs w:val="20"/>
          <w:lang w:val="ru-RU"/>
        </w:rPr>
        <w:t>након 50 године или по савету),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избегавање тестирања на ХИВ, сексуално и крвнопреносиве инфекције када постоји ризик или по савету лекара итд.</w:t>
      </w:r>
    </w:p>
    <w:p w:rsidR="00FC04F4" w:rsidRPr="00D4224D" w:rsidRDefault="00FC04F4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претерана контрола здравља и др.</w:t>
      </w:r>
    </w:p>
    <w:p w:rsidR="00FC04F4" w:rsidRPr="00D4224D" w:rsidRDefault="00FC04F4">
      <w:pPr>
        <w:spacing w:after="0" w:line="240" w:lineRule="auto"/>
        <w:rPr>
          <w:rFonts w:ascii="Arial" w:hAnsi="Arial" w:cs="Arial"/>
          <w:lang w:val="ru-RU"/>
        </w:rPr>
      </w:pPr>
    </w:p>
    <w:p w:rsidR="00FC04F4" w:rsidRDefault="00FC04F4">
      <w:pPr>
        <w:pStyle w:val="Footer"/>
        <w:numPr>
          <w:ilvl w:val="0"/>
          <w:numId w:val="7"/>
        </w:numPr>
      </w:pPr>
      <w:r>
        <w:rPr>
          <w:rFonts w:ascii="Arial" w:hAnsi="Arial" w:cs="Arial"/>
          <w:sz w:val="16"/>
          <w:szCs w:val="16"/>
        </w:rPr>
        <w:t xml:space="preserve">WHO. Breast cancer. Dostupno na: </w:t>
      </w:r>
      <w:hyperlink r:id="rId7">
        <w:r>
          <w:rPr>
            <w:rStyle w:val="InternetLink"/>
            <w:rFonts w:ascii="Arial" w:hAnsi="Arial" w:cs="Arial"/>
            <w:sz w:val="16"/>
            <w:szCs w:val="16"/>
          </w:rPr>
          <w:t>http://www.who.int/cancer/detection/breastcancer/en/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FC04F4" w:rsidRDefault="00FC04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American Cancer Society. Cancer Prevention &amp; Early Detection Facts &amp; Figures 2015-2016 Atlanta: American Cancer Society, 2015.</w:t>
      </w:r>
    </w:p>
    <w:p w:rsidR="00FC04F4" w:rsidRPr="00D4224D" w:rsidRDefault="00FC04F4">
      <w:pPr>
        <w:pStyle w:val="ListParagraph"/>
        <w:numPr>
          <w:ilvl w:val="0"/>
          <w:numId w:val="7"/>
        </w:numPr>
        <w:spacing w:after="0" w:line="240" w:lineRule="auto"/>
        <w:rPr>
          <w:lang w:val="pl-PL"/>
        </w:rPr>
      </w:pPr>
      <w:r w:rsidRPr="00D4224D">
        <w:rPr>
          <w:rFonts w:ascii="Arial" w:hAnsi="Arial" w:cs="Arial"/>
          <w:sz w:val="16"/>
          <w:szCs w:val="16"/>
          <w:lang w:val="pl-PL"/>
        </w:rPr>
        <w:t xml:space="preserve">Institut za javno zdravlje Srbije. Kancelarija za skrining. Skrining raka dojke. Dostupno na: </w:t>
      </w:r>
      <w:hyperlink r:id="rId8">
        <w:r w:rsidRPr="00D4224D">
          <w:rPr>
            <w:rStyle w:val="InternetLink"/>
            <w:rFonts w:ascii="Arial" w:hAnsi="Arial" w:cs="Arial"/>
            <w:sz w:val="16"/>
            <w:szCs w:val="16"/>
            <w:lang w:val="pl-PL"/>
          </w:rPr>
          <w:t>http://www.skriningsrbija.rs/srl/skrining-raka-dojke/</w:t>
        </w:r>
      </w:hyperlink>
      <w:r w:rsidRPr="00D4224D">
        <w:rPr>
          <w:rFonts w:ascii="Arial" w:hAnsi="Arial" w:cs="Arial"/>
          <w:sz w:val="16"/>
          <w:szCs w:val="16"/>
          <w:lang w:val="pl-PL"/>
        </w:rPr>
        <w:t>.</w:t>
      </w:r>
    </w:p>
    <w:p w:rsidR="00FC04F4" w:rsidRPr="00D4224D" w:rsidRDefault="00FC04F4">
      <w:pPr>
        <w:spacing w:after="0" w:line="240" w:lineRule="auto"/>
        <w:rPr>
          <w:lang w:val="pl-PL"/>
        </w:rPr>
      </w:pPr>
    </w:p>
    <w:sectPr w:rsidR="00FC04F4" w:rsidRPr="00D4224D" w:rsidSect="00690B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F4" w:rsidRDefault="00FC04F4" w:rsidP="00690B11">
      <w:pPr>
        <w:spacing w:after="0" w:line="240" w:lineRule="auto"/>
      </w:pPr>
      <w:r>
        <w:separator/>
      </w:r>
    </w:p>
  </w:endnote>
  <w:endnote w:type="continuationSeparator" w:id="1">
    <w:p w:rsidR="00FC04F4" w:rsidRDefault="00FC04F4" w:rsidP="0069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F4" w:rsidRDefault="00FC04F4">
    <w:pPr>
      <w:pStyle w:val="Footer"/>
    </w:pPr>
  </w:p>
  <w:p w:rsidR="00FC04F4" w:rsidRDefault="00FC04F4">
    <w:pPr>
      <w:pStyle w:val="Footer"/>
    </w:pPr>
  </w:p>
  <w:p w:rsidR="00FC04F4" w:rsidRDefault="00FC04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F4" w:rsidRDefault="00FC04F4" w:rsidP="00690B11">
      <w:pPr>
        <w:spacing w:after="0" w:line="240" w:lineRule="auto"/>
      </w:pPr>
      <w:r>
        <w:separator/>
      </w:r>
    </w:p>
  </w:footnote>
  <w:footnote w:type="continuationSeparator" w:id="1">
    <w:p w:rsidR="00FC04F4" w:rsidRDefault="00FC04F4" w:rsidP="0069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F4" w:rsidRDefault="00FC04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7C9F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165DA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DF70CA8"/>
    <w:multiLevelType w:val="multilevel"/>
    <w:tmpl w:val="FFFFFFFF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4D394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D68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6C521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C39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625E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B11"/>
    <w:rsid w:val="001601D8"/>
    <w:rsid w:val="002017C8"/>
    <w:rsid w:val="005F23F3"/>
    <w:rsid w:val="00690B11"/>
    <w:rsid w:val="0090230F"/>
    <w:rsid w:val="00B22DE1"/>
    <w:rsid w:val="00CA5AEC"/>
    <w:rsid w:val="00D4224D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11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563C1"/>
      <w:u w:val="single"/>
    </w:rPr>
  </w:style>
  <w:style w:type="character" w:customStyle="1" w:styleId="ListLabel1">
    <w:name w:val="ListLabel 1"/>
    <w:uiPriority w:val="99"/>
    <w:rsid w:val="00690B11"/>
    <w:rPr>
      <w:rFonts w:ascii="Arial" w:hAnsi="Arial"/>
    </w:rPr>
  </w:style>
  <w:style w:type="character" w:customStyle="1" w:styleId="ListLabel2">
    <w:name w:val="ListLabel 2"/>
    <w:uiPriority w:val="99"/>
    <w:rsid w:val="00690B11"/>
    <w:rPr>
      <w:rFonts w:ascii="Arial" w:hAnsi="Arial"/>
      <w:sz w:val="20"/>
    </w:rPr>
  </w:style>
  <w:style w:type="character" w:customStyle="1" w:styleId="ListLabel3">
    <w:name w:val="ListLabel 3"/>
    <w:uiPriority w:val="99"/>
    <w:rsid w:val="00690B11"/>
    <w:rPr>
      <w:rFonts w:ascii="Arial" w:hAnsi="Arial"/>
      <w:sz w:val="20"/>
    </w:rPr>
  </w:style>
  <w:style w:type="character" w:customStyle="1" w:styleId="ListLabel4">
    <w:name w:val="ListLabel 4"/>
    <w:uiPriority w:val="99"/>
    <w:rsid w:val="00690B11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690B11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customStyle="1" w:styleId="TextBody">
    <w:name w:val="Text Body"/>
    <w:basedOn w:val="Normal"/>
    <w:uiPriority w:val="99"/>
    <w:rsid w:val="00690B11"/>
    <w:pPr>
      <w:spacing w:after="140" w:line="288" w:lineRule="auto"/>
    </w:pPr>
  </w:style>
  <w:style w:type="paragraph" w:styleId="List">
    <w:name w:val="List"/>
    <w:basedOn w:val="TextBody"/>
    <w:uiPriority w:val="99"/>
    <w:rsid w:val="00690B11"/>
    <w:rPr>
      <w:rFonts w:cs="Arial"/>
    </w:rPr>
  </w:style>
  <w:style w:type="paragraph" w:styleId="Caption">
    <w:name w:val="caption"/>
    <w:basedOn w:val="Normal"/>
    <w:uiPriority w:val="99"/>
    <w:qFormat/>
    <w:rsid w:val="00690B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90B11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E0156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5E0156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E0156"/>
  </w:style>
  <w:style w:type="paragraph" w:customStyle="1" w:styleId="FrameContents">
    <w:name w:val="Frame Contents"/>
    <w:basedOn w:val="Normal"/>
    <w:uiPriority w:val="99"/>
    <w:rsid w:val="00690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iningsrbija.rs/srl/skrining-raka-doj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cancer/detection/breastcancer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3</Pages>
  <Words>733</Words>
  <Characters>4183</Characters>
  <Application>Microsoft Office Outlook</Application>
  <DocSecurity>0</DocSecurity>
  <Lines>0</Lines>
  <Paragraphs>0</Paragraphs>
  <ScaleCrop>false</ScaleCrop>
  <Company>Institut za javno zdravlje Vojvodine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Čanković</dc:creator>
  <cp:keywords/>
  <dc:description/>
  <cp:lastModifiedBy>IZZZ Novi Sad</cp:lastModifiedBy>
  <cp:revision>8</cp:revision>
  <cp:lastPrinted>2016-10-18T10:00:00Z</cp:lastPrinted>
  <dcterms:created xsi:type="dcterms:W3CDTF">2016-10-12T04:59:00Z</dcterms:created>
  <dcterms:modified xsi:type="dcterms:W3CDTF">2016-10-20T08:53:00Z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 za javno zdravlje Vojvodine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